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70DD0" w14:textId="2238C009" w:rsidR="00433ED2" w:rsidRDefault="00767F52" w:rsidP="00AD39A2">
      <w:pPr>
        <w:pStyle w:val="Bezproreda"/>
        <w:rPr>
          <w:spacing w:val="21"/>
        </w:rPr>
      </w:pPr>
      <w:r w:rsidRPr="000E71CB">
        <w:t xml:space="preserve">Na temelju članka </w:t>
      </w:r>
      <w:r w:rsidR="00A427B1">
        <w:t>41</w:t>
      </w:r>
      <w:r w:rsidRPr="000E71CB">
        <w:t xml:space="preserve">. </w:t>
      </w:r>
      <w:r w:rsidR="00A427B1">
        <w:t xml:space="preserve">4. </w:t>
      </w:r>
      <w:r>
        <w:t xml:space="preserve"> </w:t>
      </w:r>
      <w:r w:rsidRPr="000E71CB">
        <w:t>Zakona o predškolskom odgoju i obrazovanju</w:t>
      </w:r>
      <w:r>
        <w:t xml:space="preserve"> (Narodne novine br</w:t>
      </w:r>
      <w:r w:rsidR="00930EAF">
        <w:t xml:space="preserve">oj </w:t>
      </w:r>
      <w:r>
        <w:t>10/97, 107/07, 94/13, 98/19</w:t>
      </w:r>
      <w:r w:rsidR="00930EAF">
        <w:t xml:space="preserve">, </w:t>
      </w:r>
      <w:r>
        <w:t>57/22</w:t>
      </w:r>
      <w:r w:rsidR="00A427B1">
        <w:t>,</w:t>
      </w:r>
      <w:r w:rsidR="00930EAF">
        <w:t xml:space="preserve"> 101/23</w:t>
      </w:r>
      <w:bookmarkStart w:id="0" w:name="_Hlk227931423"/>
      <w:r w:rsidR="00A427B1">
        <w:t xml:space="preserve"> </w:t>
      </w:r>
      <w:bookmarkEnd w:id="0"/>
      <w:r w:rsidR="00A427B1">
        <w:t>i 22/26</w:t>
      </w:r>
      <w:r>
        <w:t>)</w:t>
      </w:r>
      <w:r w:rsidRPr="000E71CB">
        <w:t xml:space="preserve"> i članka </w:t>
      </w:r>
      <w:r w:rsidR="00A427B1">
        <w:t>54</w:t>
      </w:r>
      <w:r w:rsidRPr="000E71CB">
        <w:t xml:space="preserve">. Statuta Dječjeg vrtića </w:t>
      </w:r>
      <w:r w:rsidR="00A427B1">
        <w:t>JEŽIĆ Baška Voda (u nastavku teksta: Vrtić)</w:t>
      </w:r>
      <w:r w:rsidRPr="000E71CB">
        <w:t>, Upravno</w:t>
      </w:r>
      <w:r>
        <w:t xml:space="preserve"> </w:t>
      </w:r>
      <w:r w:rsidRPr="000E71CB">
        <w:rPr>
          <w:spacing w:val="-58"/>
        </w:rPr>
        <w:t xml:space="preserve"> </w:t>
      </w:r>
      <w:r w:rsidRPr="000E71CB">
        <w:t>vijeće</w:t>
      </w:r>
      <w:r w:rsidRPr="000E71CB">
        <w:rPr>
          <w:spacing w:val="-7"/>
        </w:rPr>
        <w:t xml:space="preserve"> </w:t>
      </w:r>
      <w:r w:rsidR="00A427B1">
        <w:t>Vrtića</w:t>
      </w:r>
      <w:r w:rsidRPr="000E71CB">
        <w:rPr>
          <w:spacing w:val="8"/>
        </w:rPr>
        <w:t xml:space="preserve"> </w:t>
      </w:r>
      <w:r w:rsidRPr="000E71CB">
        <w:t>dana</w:t>
      </w:r>
      <w:r w:rsidRPr="000E71CB">
        <w:rPr>
          <w:spacing w:val="5"/>
        </w:rPr>
        <w:t xml:space="preserve"> </w:t>
      </w:r>
      <w:r w:rsidR="001C1C1D">
        <w:t>11.05</w:t>
      </w:r>
      <w:bookmarkStart w:id="1" w:name="_GoBack"/>
      <w:bookmarkEnd w:id="1"/>
      <w:r w:rsidR="00433ED2">
        <w:t>.</w:t>
      </w:r>
      <w:r w:rsidR="00930EAF">
        <w:t xml:space="preserve"> </w:t>
      </w:r>
      <w:r w:rsidRPr="000E71CB">
        <w:t>202</w:t>
      </w:r>
      <w:r w:rsidR="00A427B1">
        <w:t>6</w:t>
      </w:r>
      <w:r w:rsidR="00930EAF">
        <w:t>.</w:t>
      </w:r>
      <w:r w:rsidRPr="000E71CB">
        <w:t xml:space="preserve"> godin</w:t>
      </w:r>
      <w:r w:rsidR="000F2A3E">
        <w:t xml:space="preserve">e </w:t>
      </w:r>
      <w:r>
        <w:t xml:space="preserve"> donosi </w:t>
      </w:r>
      <w:r w:rsidRPr="000E71CB">
        <w:rPr>
          <w:spacing w:val="21"/>
        </w:rPr>
        <w:t xml:space="preserve"> </w:t>
      </w:r>
    </w:p>
    <w:p w14:paraId="79CEE113" w14:textId="77777777" w:rsidR="00A332DF" w:rsidRDefault="00A332DF" w:rsidP="00767F52">
      <w:pPr>
        <w:pStyle w:val="Tijeloteksta"/>
        <w:spacing w:before="92" w:line="237" w:lineRule="auto"/>
        <w:ind w:right="195"/>
        <w:jc w:val="both"/>
        <w:rPr>
          <w:spacing w:val="21"/>
        </w:rPr>
      </w:pPr>
    </w:p>
    <w:p w14:paraId="030B1F98" w14:textId="66D8F7CC" w:rsidR="00767F52" w:rsidRDefault="005F1B5D" w:rsidP="00767F52">
      <w:pPr>
        <w:shd w:val="clear" w:color="auto" w:fill="FFFFFF"/>
        <w:spacing w:line="276" w:lineRule="auto"/>
        <w:jc w:val="center"/>
        <w:rPr>
          <w:b/>
          <w:bCs/>
        </w:rPr>
      </w:pPr>
      <w:r>
        <w:rPr>
          <w:b/>
          <w:bCs/>
        </w:rPr>
        <w:t>ODLUK</w:t>
      </w:r>
      <w:r w:rsidR="005B418D">
        <w:rPr>
          <w:b/>
          <w:bCs/>
        </w:rPr>
        <w:t>U</w:t>
      </w:r>
      <w:r>
        <w:rPr>
          <w:b/>
          <w:bCs/>
        </w:rPr>
        <w:t xml:space="preserve"> O </w:t>
      </w:r>
      <w:r w:rsidR="00767F52">
        <w:rPr>
          <w:b/>
          <w:bCs/>
        </w:rPr>
        <w:t>IZMJENA</w:t>
      </w:r>
      <w:r>
        <w:rPr>
          <w:b/>
          <w:bCs/>
        </w:rPr>
        <w:t xml:space="preserve">MA </w:t>
      </w:r>
      <w:r w:rsidR="00767F52">
        <w:rPr>
          <w:b/>
          <w:bCs/>
        </w:rPr>
        <w:t xml:space="preserve"> I DOPUNA</w:t>
      </w:r>
      <w:r>
        <w:rPr>
          <w:b/>
          <w:bCs/>
        </w:rPr>
        <w:t>MA</w:t>
      </w:r>
      <w:r w:rsidR="00767F52">
        <w:rPr>
          <w:b/>
          <w:bCs/>
        </w:rPr>
        <w:t xml:space="preserve"> </w:t>
      </w:r>
    </w:p>
    <w:p w14:paraId="53ECFE90" w14:textId="5ABC6CFE" w:rsidR="00767F52" w:rsidRDefault="00767F52" w:rsidP="00767F52">
      <w:pPr>
        <w:shd w:val="clear" w:color="auto" w:fill="FFFFFF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PRAVILNIKA 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 xml:space="preserve">O UPISU I MJERILIMA UPISA DJECE  U </w:t>
      </w:r>
      <w:r w:rsidR="00A427B1">
        <w:rPr>
          <w:b/>
          <w:bCs/>
        </w:rPr>
        <w:t xml:space="preserve">DJEČJI </w:t>
      </w:r>
      <w:r>
        <w:rPr>
          <w:b/>
          <w:bCs/>
        </w:rPr>
        <w:t xml:space="preserve">VRTIĆ </w:t>
      </w:r>
    </w:p>
    <w:p w14:paraId="7D8AE391" w14:textId="28B73D70" w:rsidR="00A427B1" w:rsidRDefault="00A427B1" w:rsidP="00767F52">
      <w:pPr>
        <w:shd w:val="clear" w:color="auto" w:fill="FFFFFF"/>
        <w:spacing w:line="276" w:lineRule="auto"/>
        <w:jc w:val="center"/>
      </w:pPr>
      <w:r>
        <w:rPr>
          <w:b/>
          <w:bCs/>
        </w:rPr>
        <w:t>JEŽIĆ BAŠKA VODA</w:t>
      </w:r>
    </w:p>
    <w:p w14:paraId="0EDB30A7" w14:textId="77777777" w:rsidR="00767F52" w:rsidRDefault="00767F52" w:rsidP="00767F52">
      <w:pPr>
        <w:shd w:val="clear" w:color="auto" w:fill="FFFFFF"/>
        <w:spacing w:line="100" w:lineRule="atLeast"/>
        <w:jc w:val="both"/>
      </w:pPr>
    </w:p>
    <w:p w14:paraId="5E7878C6" w14:textId="78268BEB" w:rsidR="00767F52" w:rsidRDefault="00767F52" w:rsidP="00767F52">
      <w:pPr>
        <w:shd w:val="clear" w:color="auto" w:fill="FFFFFF"/>
        <w:spacing w:line="100" w:lineRule="atLeast"/>
      </w:pPr>
    </w:p>
    <w:p w14:paraId="22A1E35D" w14:textId="6AAADCC9" w:rsidR="00767F52" w:rsidRDefault="00767F52" w:rsidP="001741D3">
      <w:pPr>
        <w:shd w:val="clear" w:color="auto" w:fill="FFFFFF"/>
        <w:spacing w:line="100" w:lineRule="atLeast"/>
      </w:pPr>
      <w:r>
        <w:t xml:space="preserve">                                                                    Članak 1.</w:t>
      </w:r>
    </w:p>
    <w:p w14:paraId="04B80CED" w14:textId="3B318774" w:rsidR="008B5BCD" w:rsidRDefault="00767F52" w:rsidP="001741D3">
      <w:pPr>
        <w:shd w:val="clear" w:color="auto" w:fill="FFFFFF"/>
        <w:spacing w:line="100" w:lineRule="atLeast"/>
        <w:jc w:val="both"/>
      </w:pPr>
      <w:r>
        <w:t xml:space="preserve">U Pravilniku o upisu i mjerilima upisa djece u </w:t>
      </w:r>
      <w:r w:rsidR="00A427B1">
        <w:t xml:space="preserve">Dječji </w:t>
      </w:r>
      <w:r>
        <w:t>vrtić/jaslice u Dječj</w:t>
      </w:r>
      <w:r w:rsidR="00A427B1">
        <w:t>i</w:t>
      </w:r>
      <w:r>
        <w:t xml:space="preserve"> vrtić</w:t>
      </w:r>
      <w:r w:rsidR="00A427B1">
        <w:t xml:space="preserve"> JEŽIĆ Baška Voda</w:t>
      </w:r>
      <w:r>
        <w:t xml:space="preserve">, KLASA: </w:t>
      </w:r>
      <w:r w:rsidR="00A427B1">
        <w:t>601</w:t>
      </w:r>
      <w:r>
        <w:t>-0</w:t>
      </w:r>
      <w:r w:rsidR="00A427B1">
        <w:t>7</w:t>
      </w:r>
      <w:r>
        <w:t>/2</w:t>
      </w:r>
      <w:r w:rsidR="00A427B1">
        <w:t>2</w:t>
      </w:r>
      <w:r>
        <w:t>-0</w:t>
      </w:r>
      <w:r w:rsidR="00A427B1">
        <w:t>1-</w:t>
      </w:r>
      <w:r>
        <w:t>1, URBROJ: 2147</w:t>
      </w:r>
      <w:r w:rsidR="00A427B1">
        <w:t>/25-</w:t>
      </w:r>
      <w:r>
        <w:t>1-</w:t>
      </w:r>
      <w:r w:rsidR="00A427B1">
        <w:t>02/</w:t>
      </w:r>
      <w:r>
        <w:t xml:space="preserve">1 od </w:t>
      </w:r>
      <w:r w:rsidR="00A427B1">
        <w:t>28</w:t>
      </w:r>
      <w:r>
        <w:t>.</w:t>
      </w:r>
      <w:r w:rsidR="00A427B1">
        <w:t>11.</w:t>
      </w:r>
      <w:r>
        <w:t>202</w:t>
      </w:r>
      <w:r w:rsidR="00A427B1">
        <w:t>2</w:t>
      </w:r>
      <w:r>
        <w:t xml:space="preserve">. </w:t>
      </w:r>
      <w:r w:rsidR="009014EA">
        <w:t>g</w:t>
      </w:r>
      <w:r>
        <w:t xml:space="preserve">odine u </w:t>
      </w:r>
      <w:r w:rsidR="00A427B1">
        <w:t>članku 2.</w:t>
      </w:r>
    </w:p>
    <w:p w14:paraId="0101F5CA" w14:textId="1A9724BC" w:rsidR="00A427B1" w:rsidRPr="003F7D1D" w:rsidRDefault="00A427B1" w:rsidP="001741D3">
      <w:pPr>
        <w:shd w:val="clear" w:color="auto" w:fill="FFFFFF"/>
        <w:spacing w:line="100" w:lineRule="atLeast"/>
        <w:jc w:val="both"/>
      </w:pPr>
      <w:r>
        <w:t>Pravilnika o upisu djece u Vrtić, u dijelu teksta koji se odnosi na „Narodne novine“, u zagradi se iza postojećeg teksta dodaju brojevi: 101/23, 145/23</w:t>
      </w:r>
      <w:r w:rsidR="007528D8">
        <w:t xml:space="preserve"> </w:t>
      </w:r>
      <w:r>
        <w:t xml:space="preserve"> i 22/26.</w:t>
      </w:r>
    </w:p>
    <w:p w14:paraId="08CCBC4C" w14:textId="77777777" w:rsidR="008B5BCD" w:rsidRDefault="008B5BCD"/>
    <w:p w14:paraId="58B7E0D2" w14:textId="65B6A121" w:rsidR="008B5BCD" w:rsidRDefault="003F7D1D" w:rsidP="001741D3">
      <w:pPr>
        <w:spacing w:before="240"/>
      </w:pPr>
      <w:r>
        <w:t xml:space="preserve">                                                                 Članak 2.</w:t>
      </w:r>
    </w:p>
    <w:p w14:paraId="446EE29F" w14:textId="77777777" w:rsidR="004C1B84" w:rsidRDefault="00433ED2" w:rsidP="001741D3">
      <w:pPr>
        <w:pStyle w:val="StandardWeb"/>
        <w:spacing w:before="0" w:beforeAutospacing="0" w:after="0" w:afterAutospacing="0"/>
      </w:pPr>
      <w:r>
        <w:t>U članku 11. Pravilnika briše se stavak koji glasi:</w:t>
      </w:r>
    </w:p>
    <w:p w14:paraId="3652E557" w14:textId="230CFDBC" w:rsidR="00433ED2" w:rsidRDefault="00433ED2" w:rsidP="001741D3">
      <w:pPr>
        <w:pStyle w:val="StandardWeb"/>
        <w:spacing w:before="0" w:beforeAutospacing="0" w:after="0" w:afterAutospacing="0"/>
      </w:pPr>
      <w:r>
        <w:t xml:space="preserve"> „Prednost pri upisu imaju djeca koja do 1. travnja tekuće godine navrše četiri godine.“</w:t>
      </w:r>
    </w:p>
    <w:p w14:paraId="1BC338E7" w14:textId="77777777" w:rsidR="001741D3" w:rsidRDefault="001741D3" w:rsidP="001741D3">
      <w:pPr>
        <w:pStyle w:val="StandardWeb"/>
        <w:spacing w:before="0" w:beforeAutospacing="0" w:after="0" w:afterAutospacing="0"/>
      </w:pPr>
    </w:p>
    <w:p w14:paraId="6561675E" w14:textId="77777777" w:rsidR="00433ED2" w:rsidRDefault="00433ED2"/>
    <w:p w14:paraId="53195E1E" w14:textId="6B0280BA" w:rsidR="00433ED2" w:rsidRDefault="00433ED2" w:rsidP="001741D3">
      <w:pPr>
        <w:tabs>
          <w:tab w:val="left" w:pos="4068"/>
        </w:tabs>
      </w:pPr>
      <w:r>
        <w:tab/>
        <w:t>Članak 3.</w:t>
      </w:r>
    </w:p>
    <w:p w14:paraId="32C07B87" w14:textId="59199EBA" w:rsidR="008B5BCD" w:rsidRDefault="003F7D1D" w:rsidP="001741D3">
      <w:pPr>
        <w:shd w:val="clear" w:color="auto" w:fill="FFFFFF"/>
        <w:spacing w:line="100" w:lineRule="atLeast"/>
        <w:jc w:val="both"/>
      </w:pPr>
      <w:r>
        <w:t>U</w:t>
      </w:r>
      <w:r w:rsidR="008B5BCD">
        <w:t xml:space="preserve"> Član</w:t>
      </w:r>
      <w:r>
        <w:t>ku</w:t>
      </w:r>
      <w:r w:rsidR="008B5BCD">
        <w:t xml:space="preserve"> 1</w:t>
      </w:r>
      <w:r w:rsidR="00433ED2">
        <w:t>7</w:t>
      </w:r>
      <w:r w:rsidR="008B5BCD">
        <w:t>.</w:t>
      </w:r>
      <w:r>
        <w:t xml:space="preserve"> </w:t>
      </w:r>
      <w:r w:rsidR="00433ED2">
        <w:t xml:space="preserve"> riječi </w:t>
      </w:r>
      <w:r>
        <w:t>„</w:t>
      </w:r>
      <w:r w:rsidR="00433ED2">
        <w:t>c</w:t>
      </w:r>
      <w:r>
        <w:t xml:space="preserve">entar za socijalnu skrb“ </w:t>
      </w:r>
      <w:r w:rsidR="00433ED2">
        <w:t>za</w:t>
      </w:r>
      <w:r>
        <w:t>mjenj</w:t>
      </w:r>
      <w:r w:rsidR="00433ED2">
        <w:t>uju</w:t>
      </w:r>
      <w:r>
        <w:t xml:space="preserve"> se </w:t>
      </w:r>
      <w:r w:rsidR="00433ED2">
        <w:t>riječima</w:t>
      </w:r>
      <w:r>
        <w:t xml:space="preserve"> „</w:t>
      </w:r>
      <w:r w:rsidR="008B5BCD" w:rsidRPr="003F7D1D">
        <w:t>Hrvatski zavod za socijalni rad</w:t>
      </w:r>
      <w:r w:rsidR="00433ED2">
        <w:t>.</w:t>
      </w:r>
      <w:r w:rsidRPr="003F7D1D">
        <w:t>“</w:t>
      </w:r>
    </w:p>
    <w:p w14:paraId="1A43EBD4" w14:textId="77777777" w:rsidR="00070144" w:rsidRPr="003F7D1D" w:rsidRDefault="00070144" w:rsidP="001741D3">
      <w:pPr>
        <w:shd w:val="clear" w:color="auto" w:fill="FFFFFF"/>
        <w:spacing w:line="100" w:lineRule="atLeast"/>
        <w:jc w:val="both"/>
      </w:pPr>
    </w:p>
    <w:p w14:paraId="59FE3174" w14:textId="77777777" w:rsidR="001741D3" w:rsidRDefault="00433ED2" w:rsidP="00070144">
      <w:pPr>
        <w:pStyle w:val="StandardWeb"/>
        <w:tabs>
          <w:tab w:val="left" w:pos="2544"/>
        </w:tabs>
        <w:spacing w:before="0" w:beforeAutospacing="0" w:after="0" w:afterAutospacing="0"/>
      </w:pPr>
      <w:r>
        <w:t xml:space="preserve"> </w:t>
      </w:r>
      <w:r w:rsidR="000257D3">
        <w:tab/>
        <w:t xml:space="preserve">       </w:t>
      </w:r>
      <w:r w:rsidR="003F7D1D">
        <w:t xml:space="preserve">                  </w:t>
      </w:r>
      <w:r w:rsidR="000257D3">
        <w:t>Članak 4.</w:t>
      </w:r>
      <w:r w:rsidR="003F7D1D">
        <w:t xml:space="preserve">  </w:t>
      </w:r>
    </w:p>
    <w:p w14:paraId="127DB754" w14:textId="6F9B2A41" w:rsidR="00070144" w:rsidRDefault="00070144" w:rsidP="00070144">
      <w:pPr>
        <w:pStyle w:val="StandardWeb"/>
        <w:tabs>
          <w:tab w:val="left" w:pos="2544"/>
        </w:tabs>
        <w:spacing w:before="0" w:beforeAutospacing="0" w:after="0" w:afterAutospacing="0"/>
      </w:pPr>
      <w:r>
        <w:t>Mijenja se članak 29. na način da sada glasi:</w:t>
      </w:r>
    </w:p>
    <w:p w14:paraId="545DCF18" w14:textId="254FA7BA" w:rsidR="001741D3" w:rsidRDefault="00070144" w:rsidP="001741D3">
      <w:pPr>
        <w:pStyle w:val="StandardWeb"/>
        <w:tabs>
          <w:tab w:val="left" w:pos="2544"/>
        </w:tabs>
        <w:spacing w:after="0" w:afterAutospacing="0"/>
      </w:pPr>
      <w:r>
        <w:t>„Sudjelovanje roditelja/skrbnika u cijeni programa Vrtića utvrđuje Osnivač – Općina Baška Voda svojom odlukom o sufinanciranju troškova boravka djece.</w:t>
      </w:r>
      <w:r>
        <w:br/>
        <w:t>Sukladno važećoj odluci, roditelji/skrbnici s prebivalištem na području Općine Baška Voda oslobođeni su plaćanja naknade za redoviti program vrtića.“</w:t>
      </w:r>
    </w:p>
    <w:p w14:paraId="2C408A93" w14:textId="77777777" w:rsidR="004C1B84" w:rsidRDefault="004C1B84" w:rsidP="001741D3">
      <w:pPr>
        <w:pStyle w:val="StandardWeb"/>
        <w:tabs>
          <w:tab w:val="left" w:pos="2544"/>
        </w:tabs>
        <w:spacing w:after="0" w:afterAutospacing="0"/>
      </w:pPr>
    </w:p>
    <w:p w14:paraId="0B9C9806" w14:textId="77777777" w:rsidR="004C1B84" w:rsidRDefault="004C4156" w:rsidP="004C1B84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  <w:r>
        <w:t xml:space="preserve">                                                                   Članak 5.</w:t>
      </w:r>
    </w:p>
    <w:p w14:paraId="1180E152" w14:textId="77777777" w:rsidR="004C1B84" w:rsidRPr="004C1B84" w:rsidRDefault="004C1B84" w:rsidP="004C1B84">
      <w:pPr>
        <w:widowControl/>
        <w:suppressAutoHyphens w:val="0"/>
        <w:spacing w:after="100" w:afterAutospacing="1"/>
        <w:rPr>
          <w:rFonts w:eastAsia="Times New Roman" w:cs="Times New Roman"/>
          <w:kern w:val="0"/>
          <w:lang w:eastAsia="hr-HR" w:bidi="ar-SA"/>
        </w:rPr>
      </w:pPr>
      <w:r w:rsidRPr="004C1B84">
        <w:rPr>
          <w:rFonts w:eastAsia="Times New Roman" w:cs="Times New Roman"/>
          <w:kern w:val="0"/>
          <w:lang w:eastAsia="hr-HR" w:bidi="ar-SA"/>
        </w:rPr>
        <w:t>U Pravilniku se iza članka 29. dodaje novi članak 29.a koji glasi:</w:t>
      </w:r>
    </w:p>
    <w:p w14:paraId="1850B0AD" w14:textId="77777777" w:rsidR="004C1B84" w:rsidRDefault="004C1B84" w:rsidP="004C1B84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4C1B84">
        <w:rPr>
          <w:rFonts w:eastAsia="Times New Roman" w:cs="Times New Roman"/>
          <w:kern w:val="0"/>
          <w:lang w:eastAsia="hr-HR" w:bidi="ar-SA"/>
        </w:rPr>
        <w:t>„Besplatno pohađanje programa predškolskog odgoja ostvaruje se sukladno posebnoj odluci Osnivača kojom se uređuje financiranje programa Dječjeg vrtića JEŽIĆ Baška Voda.“</w:t>
      </w:r>
    </w:p>
    <w:p w14:paraId="186280AB" w14:textId="77777777" w:rsidR="004C1B84" w:rsidRPr="004C1B84" w:rsidRDefault="004C1B84" w:rsidP="004C1B84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</w:p>
    <w:p w14:paraId="797BAFC9" w14:textId="6637621C" w:rsidR="004C4156" w:rsidRDefault="004C4156" w:rsidP="004C4156">
      <w:pPr>
        <w:pStyle w:val="StandardWeb"/>
        <w:tabs>
          <w:tab w:val="left" w:pos="2544"/>
          <w:tab w:val="left" w:pos="5340"/>
        </w:tabs>
        <w:spacing w:after="0" w:afterAutospacing="0"/>
      </w:pPr>
      <w:r>
        <w:tab/>
      </w:r>
      <w:r w:rsidR="004C1B84">
        <w:t xml:space="preserve">                      Članak 6. </w:t>
      </w:r>
    </w:p>
    <w:p w14:paraId="7A19D590" w14:textId="2E56B8DC" w:rsidR="004C1B84" w:rsidRDefault="004C1B84" w:rsidP="004C4156">
      <w:pPr>
        <w:pStyle w:val="StandardWeb"/>
        <w:tabs>
          <w:tab w:val="left" w:pos="2544"/>
          <w:tab w:val="left" w:pos="5340"/>
        </w:tabs>
        <w:spacing w:after="0" w:afterAutospacing="0"/>
      </w:pPr>
      <w:r>
        <w:t>Članak 30. briše se.</w:t>
      </w:r>
    </w:p>
    <w:p w14:paraId="732044EC" w14:textId="77777777" w:rsidR="004C1B84" w:rsidRDefault="004C1B84" w:rsidP="004C4156">
      <w:pPr>
        <w:pStyle w:val="StandardWeb"/>
        <w:tabs>
          <w:tab w:val="left" w:pos="2544"/>
          <w:tab w:val="left" w:pos="5340"/>
        </w:tabs>
        <w:spacing w:after="0" w:afterAutospacing="0"/>
      </w:pPr>
    </w:p>
    <w:p w14:paraId="0D782F9D" w14:textId="77777777" w:rsidR="004C1B84" w:rsidRDefault="004C1B84" w:rsidP="004C4156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</w:p>
    <w:p w14:paraId="41C01E52" w14:textId="747D147E" w:rsidR="009454C0" w:rsidRPr="009454C0" w:rsidRDefault="004C1B84" w:rsidP="009454C0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  <w:r>
        <w:lastRenderedPageBreak/>
        <w:t xml:space="preserve">                                                               Članak 7.</w:t>
      </w:r>
    </w:p>
    <w:p w14:paraId="0258153F" w14:textId="77777777" w:rsidR="009454C0" w:rsidRPr="009454C0" w:rsidRDefault="009454C0" w:rsidP="009454C0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9454C0">
        <w:rPr>
          <w:rFonts w:eastAsia="Times New Roman" w:cs="Times New Roman"/>
          <w:kern w:val="0"/>
          <w:lang w:eastAsia="hr-HR" w:bidi="ar-SA"/>
        </w:rPr>
        <w:t>Članak 31. mijenja se i glasi:</w:t>
      </w:r>
    </w:p>
    <w:p w14:paraId="0833C31E" w14:textId="09410941" w:rsidR="009454C0" w:rsidRPr="009454C0" w:rsidRDefault="009454C0" w:rsidP="009454C0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9454C0">
        <w:rPr>
          <w:rFonts w:eastAsia="Times New Roman" w:cs="Times New Roman"/>
          <w:kern w:val="0"/>
          <w:lang w:eastAsia="hr-HR" w:bidi="ar-SA"/>
        </w:rPr>
        <w:t>U slučaju nekorištenja programa Vrtića, način obračuna za korisnike koji plaćaju program utvrđuje se odlukom Osnivača.</w:t>
      </w:r>
    </w:p>
    <w:p w14:paraId="44D11657" w14:textId="77777777" w:rsidR="009454C0" w:rsidRPr="009454C0" w:rsidRDefault="009454C0" w:rsidP="009454C0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9454C0">
        <w:rPr>
          <w:rFonts w:eastAsia="Times New Roman" w:cs="Times New Roman"/>
          <w:kern w:val="0"/>
          <w:lang w:eastAsia="hr-HR" w:bidi="ar-SA"/>
        </w:rPr>
        <w:t>Odredbe o umanjenju ili oslobađanju plaćanja ne primjenjuju se na korisnike za koje Općina Baška Voda u cijelosti financira program.“</w:t>
      </w:r>
    </w:p>
    <w:p w14:paraId="3D09FEC8" w14:textId="77777777" w:rsidR="009454C0" w:rsidRDefault="009454C0" w:rsidP="004C4156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</w:p>
    <w:p w14:paraId="24720F39" w14:textId="7BEF3D36" w:rsidR="009454C0" w:rsidRDefault="009454C0" w:rsidP="009454C0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  <w:r>
        <w:t xml:space="preserve">                                                           Članak 8.</w:t>
      </w:r>
    </w:p>
    <w:p w14:paraId="1F9CE081" w14:textId="77777777" w:rsidR="009454C0" w:rsidRDefault="009454C0" w:rsidP="009454C0">
      <w:pPr>
        <w:pStyle w:val="StandardWeb"/>
        <w:spacing w:before="0" w:beforeAutospacing="0"/>
      </w:pPr>
      <w:r>
        <w:t>U članku 39. dodaje se novi stavak 1., a dosadašnji tekst postaje stavak 2., tako da članak glasi:</w:t>
      </w:r>
    </w:p>
    <w:p w14:paraId="605D753A" w14:textId="77777777" w:rsidR="009454C0" w:rsidRDefault="009454C0" w:rsidP="009454C0">
      <w:pPr>
        <w:pStyle w:val="StandardWeb"/>
      </w:pPr>
      <w:r>
        <w:t>(1) Cijena korištenja usluga Vrtića za ljetni rad u razdoblju od 1. srpnja do 23. kolovoza utvrđuje se odlukom Osnivača.</w:t>
      </w:r>
    </w:p>
    <w:p w14:paraId="7C670D08" w14:textId="77777777" w:rsidR="009454C0" w:rsidRDefault="009454C0" w:rsidP="009454C0">
      <w:pPr>
        <w:pStyle w:val="StandardWeb"/>
      </w:pPr>
      <w:r>
        <w:t>(2) Ako roditelj za vrijeme trajanja ljetnog programa odustane od korištenja usluga ljetnog rada Vrtića, dužan je podmiriti iznos u cijelosti.</w:t>
      </w:r>
    </w:p>
    <w:p w14:paraId="4CEA40C6" w14:textId="754D4168" w:rsidR="007E0720" w:rsidRDefault="004C1B84" w:rsidP="004C4156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  <w:r>
        <w:t xml:space="preserve">                                                                                                          </w:t>
      </w:r>
    </w:p>
    <w:p w14:paraId="0145A497" w14:textId="7447E711" w:rsidR="004C4156" w:rsidRDefault="004C4156" w:rsidP="004C4156">
      <w:pPr>
        <w:pStyle w:val="StandardWeb"/>
        <w:tabs>
          <w:tab w:val="left" w:pos="2544"/>
          <w:tab w:val="left" w:pos="5340"/>
        </w:tabs>
        <w:spacing w:before="0" w:beforeAutospacing="0" w:after="0" w:afterAutospacing="0"/>
      </w:pPr>
    </w:p>
    <w:p w14:paraId="5CE8482D" w14:textId="0C751DF3" w:rsidR="00433ED2" w:rsidRDefault="003F7D1D" w:rsidP="00C01571">
      <w:pPr>
        <w:pStyle w:val="StandardWeb"/>
        <w:tabs>
          <w:tab w:val="left" w:pos="2544"/>
        </w:tabs>
        <w:spacing w:before="0" w:beforeAutospacing="0" w:after="0" w:afterAutospacing="0"/>
      </w:pPr>
      <w:r>
        <w:t xml:space="preserve">                      </w:t>
      </w:r>
      <w:r w:rsidR="00070144">
        <w:t xml:space="preserve">                                              Članak </w:t>
      </w:r>
      <w:r w:rsidR="009454C0">
        <w:t>9</w:t>
      </w:r>
      <w:r w:rsidR="00070144">
        <w:t>.</w:t>
      </w:r>
    </w:p>
    <w:p w14:paraId="656D93A9" w14:textId="7DCB6A1F" w:rsidR="009014EA" w:rsidRPr="000257D3" w:rsidRDefault="00A332DF" w:rsidP="00C01571">
      <w:pPr>
        <w:pStyle w:val="StandardWeb"/>
        <w:tabs>
          <w:tab w:val="left" w:pos="2544"/>
        </w:tabs>
        <w:spacing w:before="0" w:beforeAutospacing="0" w:after="0" w:afterAutospacing="0"/>
      </w:pPr>
      <w:r>
        <w:t xml:space="preserve"> </w:t>
      </w:r>
      <w:r w:rsidR="005B418D" w:rsidRPr="000257D3">
        <w:t xml:space="preserve">Ova Odluka stupa na snagu </w:t>
      </w:r>
      <w:r w:rsidR="00070144">
        <w:t xml:space="preserve">osmog </w:t>
      </w:r>
      <w:r w:rsidR="005B418D" w:rsidRPr="000257D3">
        <w:t>dan</w:t>
      </w:r>
      <w:r w:rsidR="00070144">
        <w:t>a</w:t>
      </w:r>
      <w:r w:rsidR="005B418D" w:rsidRPr="000257D3">
        <w:t xml:space="preserve">  objave na oglasnoj ploči Vrtića.</w:t>
      </w:r>
    </w:p>
    <w:p w14:paraId="510A1890" w14:textId="77777777" w:rsidR="009014EA" w:rsidRDefault="009014EA" w:rsidP="008B5BCD"/>
    <w:p w14:paraId="5E545EE5" w14:textId="77777777" w:rsidR="009014EA" w:rsidRDefault="009014EA" w:rsidP="008B5BCD"/>
    <w:p w14:paraId="79C5D417" w14:textId="677FEB8C" w:rsidR="009014EA" w:rsidRDefault="009014EA" w:rsidP="009014EA">
      <w:pPr>
        <w:jc w:val="right"/>
      </w:pPr>
      <w:r>
        <w:t>PREDSJE</w:t>
      </w:r>
      <w:r w:rsidR="005B418D">
        <w:t>D</w:t>
      </w:r>
      <w:r>
        <w:t>NICA UPRAVNOG VIJEĆA:</w:t>
      </w:r>
    </w:p>
    <w:p w14:paraId="1C5BDC2D" w14:textId="77777777" w:rsidR="007E0720" w:rsidRDefault="007E0720" w:rsidP="00070144">
      <w:pPr>
        <w:tabs>
          <w:tab w:val="left" w:pos="6516"/>
        </w:tabs>
      </w:pPr>
    </w:p>
    <w:p w14:paraId="2EE328E4" w14:textId="67A8A0DC" w:rsidR="009014EA" w:rsidRDefault="00070144" w:rsidP="00C01571">
      <w:pPr>
        <w:tabs>
          <w:tab w:val="left" w:pos="6516"/>
          <w:tab w:val="right" w:pos="9072"/>
        </w:tabs>
      </w:pPr>
      <w:r>
        <w:tab/>
        <w:t>Kristina Topalović</w:t>
      </w:r>
      <w:r w:rsidR="00C01571">
        <w:tab/>
      </w:r>
    </w:p>
    <w:p w14:paraId="0EDB1825" w14:textId="77777777" w:rsidR="00C01571" w:rsidRDefault="00C01571" w:rsidP="00C01571">
      <w:pPr>
        <w:tabs>
          <w:tab w:val="left" w:pos="6516"/>
          <w:tab w:val="right" w:pos="9072"/>
        </w:tabs>
      </w:pPr>
    </w:p>
    <w:p w14:paraId="63028DC0" w14:textId="77777777" w:rsidR="00C01571" w:rsidRDefault="00C01571" w:rsidP="00070144">
      <w:pPr>
        <w:tabs>
          <w:tab w:val="left" w:pos="6516"/>
        </w:tabs>
      </w:pPr>
    </w:p>
    <w:p w14:paraId="23FDACFC" w14:textId="77777777" w:rsidR="007E5A05" w:rsidRDefault="007E5A05" w:rsidP="009014EA">
      <w:pPr>
        <w:jc w:val="right"/>
      </w:pPr>
    </w:p>
    <w:p w14:paraId="6165A1D8" w14:textId="57BB7D4C" w:rsidR="005B418D" w:rsidRDefault="005B418D" w:rsidP="007E5A05">
      <w:pPr>
        <w:tabs>
          <w:tab w:val="left" w:pos="1620"/>
        </w:tabs>
        <w:jc w:val="both"/>
      </w:pPr>
      <w:r>
        <w:t xml:space="preserve">Ova Odluka o izmjenama i dopunama Pravilnika o upisu </w:t>
      </w:r>
      <w:r w:rsidR="007E5A05">
        <w:t xml:space="preserve">i mjerilima upisa </w:t>
      </w:r>
      <w:r>
        <w:t xml:space="preserve">djece u </w:t>
      </w:r>
      <w:r w:rsidR="00070144">
        <w:t>Dječji Vrtić Ježić objav</w:t>
      </w:r>
      <w:r>
        <w:t xml:space="preserve">ljena je na oglasnoj ploči </w:t>
      </w:r>
      <w:r w:rsidR="00070144">
        <w:t xml:space="preserve">Vrtića </w:t>
      </w:r>
      <w:r>
        <w:t xml:space="preserve"> </w:t>
      </w:r>
      <w:r w:rsidR="00070144">
        <w:t>XX</w:t>
      </w:r>
      <w:r>
        <w:t xml:space="preserve">. </w:t>
      </w:r>
      <w:r w:rsidR="00070144">
        <w:t>svib</w:t>
      </w:r>
      <w:r>
        <w:t>nja 202</w:t>
      </w:r>
      <w:r w:rsidR="00070144">
        <w:t>6</w:t>
      </w:r>
      <w:r>
        <w:t xml:space="preserve">. a stupa na snagu </w:t>
      </w:r>
      <w:r w:rsidR="00070144">
        <w:t>00</w:t>
      </w:r>
      <w:r>
        <w:t xml:space="preserve">. </w:t>
      </w:r>
      <w:r w:rsidR="00070144">
        <w:t>svib</w:t>
      </w:r>
      <w:r>
        <w:t>nja 202</w:t>
      </w:r>
      <w:r w:rsidR="00070144">
        <w:t>6</w:t>
      </w:r>
      <w:r>
        <w:t>.</w:t>
      </w:r>
    </w:p>
    <w:p w14:paraId="0CDEE137" w14:textId="77777777" w:rsidR="007E0720" w:rsidRDefault="005B418D" w:rsidP="005B418D">
      <w:pPr>
        <w:tabs>
          <w:tab w:val="left" w:pos="1620"/>
        </w:tabs>
      </w:pPr>
      <w:r>
        <w:t xml:space="preserve">     </w:t>
      </w:r>
    </w:p>
    <w:p w14:paraId="247E98D5" w14:textId="0B1A5942" w:rsidR="007E5A05" w:rsidRDefault="005B418D" w:rsidP="005B418D">
      <w:pPr>
        <w:tabs>
          <w:tab w:val="left" w:pos="1620"/>
        </w:tabs>
      </w:pPr>
      <w:r>
        <w:t xml:space="preserve">                                                                                       </w:t>
      </w:r>
    </w:p>
    <w:p w14:paraId="2C23F3B2" w14:textId="4BE67BCC" w:rsidR="005B418D" w:rsidRDefault="007E5A05" w:rsidP="007E5A05">
      <w:pPr>
        <w:tabs>
          <w:tab w:val="left" w:pos="1620"/>
        </w:tabs>
        <w:jc w:val="center"/>
      </w:pPr>
      <w:r>
        <w:t xml:space="preserve">                                                                          </w:t>
      </w:r>
      <w:r w:rsidR="005B418D">
        <w:t xml:space="preserve"> RAVNATELJICA:</w:t>
      </w:r>
    </w:p>
    <w:p w14:paraId="15400A86" w14:textId="1C47442E" w:rsidR="005B418D" w:rsidRDefault="005B418D" w:rsidP="005B418D">
      <w:pPr>
        <w:tabs>
          <w:tab w:val="left" w:pos="1620"/>
        </w:tabs>
      </w:pPr>
      <w:r>
        <w:t xml:space="preserve">                                                                                                    </w:t>
      </w:r>
      <w:r w:rsidR="000257D3">
        <w:t>Ivana Jurišić</w:t>
      </w:r>
    </w:p>
    <w:p w14:paraId="16B7CC5B" w14:textId="77777777" w:rsidR="007E0720" w:rsidRDefault="007E0720" w:rsidP="0019446E">
      <w:pPr>
        <w:jc w:val="both"/>
      </w:pPr>
    </w:p>
    <w:p w14:paraId="7AC7CFC3" w14:textId="77777777" w:rsidR="00C01571" w:rsidRDefault="00C01571" w:rsidP="0019446E">
      <w:pPr>
        <w:jc w:val="both"/>
      </w:pPr>
    </w:p>
    <w:p w14:paraId="19B7D40E" w14:textId="77777777" w:rsidR="007E0720" w:rsidRDefault="007E0720" w:rsidP="0019446E">
      <w:pPr>
        <w:jc w:val="both"/>
      </w:pPr>
    </w:p>
    <w:p w14:paraId="2C7CE158" w14:textId="24277B74" w:rsidR="0019446E" w:rsidRDefault="0019446E" w:rsidP="0019446E">
      <w:pPr>
        <w:jc w:val="both"/>
      </w:pPr>
      <w:r>
        <w:t xml:space="preserve">KLASA: </w:t>
      </w:r>
      <w:r w:rsidR="000257D3">
        <w:t>601-07</w:t>
      </w:r>
      <w:r>
        <w:t>/2</w:t>
      </w:r>
      <w:r w:rsidR="000257D3">
        <w:t>2</w:t>
      </w:r>
      <w:r>
        <w:t>-0</w:t>
      </w:r>
      <w:r w:rsidR="000257D3">
        <w:t>1-1</w:t>
      </w:r>
    </w:p>
    <w:p w14:paraId="6AB6FA4D" w14:textId="69A18BDE" w:rsidR="0019446E" w:rsidRDefault="0019446E" w:rsidP="0019446E">
      <w:pPr>
        <w:jc w:val="both"/>
      </w:pPr>
      <w:r>
        <w:t>URBROJ:2147</w:t>
      </w:r>
      <w:r w:rsidR="000257D3">
        <w:t>/</w:t>
      </w:r>
      <w:r>
        <w:t>2</w:t>
      </w:r>
      <w:r w:rsidR="000257D3">
        <w:t>5</w:t>
      </w:r>
      <w:r>
        <w:t>-1-</w:t>
      </w:r>
      <w:r w:rsidR="000257D3">
        <w:t>0</w:t>
      </w:r>
      <w:r>
        <w:t>2</w:t>
      </w:r>
      <w:r w:rsidR="000257D3">
        <w:t>/2</w:t>
      </w:r>
    </w:p>
    <w:p w14:paraId="37D1C868" w14:textId="77777777" w:rsidR="007E0720" w:rsidRDefault="007E0720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hr-HR" w:bidi="ar-SA"/>
        </w:rPr>
      </w:pPr>
    </w:p>
    <w:p w14:paraId="17A4B3B5" w14:textId="77777777" w:rsidR="007E0720" w:rsidRDefault="007E0720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hr-HR" w:bidi="ar-SA"/>
        </w:rPr>
      </w:pPr>
    </w:p>
    <w:p w14:paraId="21CC33A8" w14:textId="265828AA" w:rsidR="001C1C51" w:rsidRDefault="001C1C51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hr-HR" w:bidi="ar-SA"/>
        </w:rPr>
      </w:pPr>
      <w:r w:rsidRPr="001C1C51">
        <w:rPr>
          <w:rFonts w:eastAsia="Times New Roman" w:cs="Times New Roman"/>
          <w:b/>
          <w:bCs/>
          <w:kern w:val="0"/>
          <w:lang w:eastAsia="hr-HR" w:bidi="ar-SA"/>
        </w:rPr>
        <w:lastRenderedPageBreak/>
        <w:t>OBRAZLOŽENJE UZ ODLUKU O IZMJENAMA I DOPUNAMA</w:t>
      </w:r>
      <w:r w:rsidRPr="001C1C51">
        <w:rPr>
          <w:rFonts w:eastAsia="Times New Roman" w:cs="Times New Roman"/>
          <w:b/>
          <w:bCs/>
          <w:kern w:val="0"/>
          <w:lang w:eastAsia="hr-HR" w:bidi="ar-SA"/>
        </w:rPr>
        <w:br/>
        <w:t>PRAVILNIKA O UPISU I MJERILIMA UPISA DJECE</w:t>
      </w:r>
    </w:p>
    <w:p w14:paraId="099BEA15" w14:textId="218E76D7" w:rsidR="001C1C51" w:rsidRPr="001C1C51" w:rsidRDefault="001C1C51" w:rsidP="001C1C51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hr-HR" w:bidi="ar-SA"/>
        </w:rPr>
      </w:pPr>
      <w:r w:rsidRPr="001C1C51">
        <w:rPr>
          <w:rFonts w:eastAsia="Times New Roman" w:cs="Times New Roman"/>
          <w:b/>
          <w:bCs/>
          <w:kern w:val="0"/>
          <w:sz w:val="27"/>
          <w:szCs w:val="27"/>
          <w:lang w:eastAsia="hr-HR" w:bidi="ar-SA"/>
        </w:rPr>
        <w:t>PRAVNI TEMELJ</w:t>
      </w:r>
    </w:p>
    <w:p w14:paraId="3D6FD556" w14:textId="1FF86A4A" w:rsidR="001C1C51" w:rsidRPr="001C1C51" w:rsidRDefault="001C1C51" w:rsidP="001C1C51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kern w:val="0"/>
          <w:lang w:eastAsia="hr-HR" w:bidi="ar-SA"/>
        </w:rPr>
        <w:t xml:space="preserve">Pravni temelj za donošenje Pravilnika o upisu djece u </w:t>
      </w:r>
      <w:r>
        <w:rPr>
          <w:rFonts w:eastAsia="Times New Roman" w:cs="Times New Roman"/>
          <w:kern w:val="0"/>
          <w:lang w:eastAsia="hr-HR" w:bidi="ar-SA"/>
        </w:rPr>
        <w:t>Dječji vrtić Ježić Baška Voda</w:t>
      </w:r>
      <w:r w:rsidRPr="001C1C51">
        <w:rPr>
          <w:rFonts w:eastAsia="Times New Roman" w:cs="Times New Roman"/>
          <w:kern w:val="0"/>
          <w:lang w:eastAsia="hr-HR" w:bidi="ar-SA"/>
        </w:rPr>
        <w:t xml:space="preserve"> je Zakon o predškolskom odgoju i obrazovanju (Narodne novine, br. 10/97, 107/07, 94/13, 98/19, 57/22</w:t>
      </w:r>
      <w:r>
        <w:rPr>
          <w:rFonts w:eastAsia="Times New Roman" w:cs="Times New Roman"/>
          <w:kern w:val="0"/>
          <w:lang w:eastAsia="hr-HR" w:bidi="ar-SA"/>
        </w:rPr>
        <w:t xml:space="preserve">, </w:t>
      </w:r>
      <w:r>
        <w:rPr>
          <w:spacing w:val="1"/>
        </w:rPr>
        <w:t xml:space="preserve">101/23 </w:t>
      </w:r>
      <w:r w:rsidRPr="001C1C51">
        <w:rPr>
          <w:rFonts w:eastAsia="Times New Roman" w:cs="Times New Roman"/>
          <w:kern w:val="0"/>
          <w:lang w:eastAsia="hr-HR" w:bidi="ar-SA"/>
        </w:rPr>
        <w:t>i 22/26).</w:t>
      </w:r>
    </w:p>
    <w:p w14:paraId="06581671" w14:textId="77777777" w:rsidR="001C1C51" w:rsidRPr="001C1C51" w:rsidRDefault="001C1C51" w:rsidP="001C1C51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kern w:val="0"/>
          <w:lang w:eastAsia="hr-HR" w:bidi="ar-SA"/>
        </w:rPr>
        <w:t>Dana 13. ožujka 2026. godine stupile su na snagu izmjene i dopune Zakona o predškolskom odgoju i obrazovanju („Narodne novine“, br. 22/26), kojima su na drugačiji način uređena pitanja upisa djece u dječje vrtiće, osobito u dijelu koji se odnosi na utvrđivanje prava prednosti pri upisu.</w:t>
      </w:r>
    </w:p>
    <w:p w14:paraId="49D67B84" w14:textId="18F73310" w:rsidR="001C1C51" w:rsidRPr="001C1C51" w:rsidRDefault="001C1C51" w:rsidP="001C1C51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kern w:val="0"/>
          <w:lang w:eastAsia="hr-HR" w:bidi="ar-SA"/>
        </w:rPr>
        <w:t xml:space="preserve">Važeći Pravilnik o upisu djece u </w:t>
      </w:r>
      <w:r>
        <w:rPr>
          <w:rFonts w:eastAsia="Times New Roman" w:cs="Times New Roman"/>
          <w:kern w:val="0"/>
          <w:lang w:eastAsia="hr-HR" w:bidi="ar-SA"/>
        </w:rPr>
        <w:t>D</w:t>
      </w:r>
      <w:r w:rsidRPr="001C1C51">
        <w:rPr>
          <w:rFonts w:eastAsia="Times New Roman" w:cs="Times New Roman"/>
          <w:kern w:val="0"/>
          <w:lang w:eastAsia="hr-HR" w:bidi="ar-SA"/>
        </w:rPr>
        <w:t>ječji vrtić</w:t>
      </w:r>
      <w:r>
        <w:rPr>
          <w:rFonts w:eastAsia="Times New Roman" w:cs="Times New Roman"/>
          <w:kern w:val="0"/>
          <w:lang w:eastAsia="hr-HR" w:bidi="ar-SA"/>
        </w:rPr>
        <w:t xml:space="preserve"> Ježić </w:t>
      </w:r>
      <w:r w:rsidRPr="001C1C51">
        <w:rPr>
          <w:rFonts w:eastAsia="Times New Roman" w:cs="Times New Roman"/>
          <w:kern w:val="0"/>
          <w:lang w:eastAsia="hr-HR" w:bidi="ar-SA"/>
        </w:rPr>
        <w:t xml:space="preserve">donesen je </w:t>
      </w:r>
      <w:r>
        <w:rPr>
          <w:rFonts w:eastAsia="Times New Roman" w:cs="Times New Roman"/>
          <w:kern w:val="0"/>
          <w:lang w:eastAsia="hr-HR" w:bidi="ar-SA"/>
        </w:rPr>
        <w:t>2</w:t>
      </w:r>
      <w:r w:rsidRPr="001C1C51">
        <w:rPr>
          <w:rFonts w:eastAsia="Times New Roman" w:cs="Times New Roman"/>
          <w:kern w:val="0"/>
          <w:lang w:eastAsia="hr-HR" w:bidi="ar-SA"/>
        </w:rPr>
        <w:t>8.</w:t>
      </w:r>
      <w:r>
        <w:rPr>
          <w:rFonts w:eastAsia="Times New Roman" w:cs="Times New Roman"/>
          <w:kern w:val="0"/>
          <w:lang w:eastAsia="hr-HR" w:bidi="ar-SA"/>
        </w:rPr>
        <w:t>11.</w:t>
      </w:r>
      <w:r w:rsidRPr="001C1C51">
        <w:rPr>
          <w:rFonts w:eastAsia="Times New Roman" w:cs="Times New Roman"/>
          <w:kern w:val="0"/>
          <w:lang w:eastAsia="hr-HR" w:bidi="ar-SA"/>
        </w:rPr>
        <w:t>202</w:t>
      </w:r>
      <w:r>
        <w:rPr>
          <w:rFonts w:eastAsia="Times New Roman" w:cs="Times New Roman"/>
          <w:kern w:val="0"/>
          <w:lang w:eastAsia="hr-HR" w:bidi="ar-SA"/>
        </w:rPr>
        <w:t>2</w:t>
      </w:r>
      <w:r w:rsidRPr="001C1C51">
        <w:rPr>
          <w:rFonts w:eastAsia="Times New Roman" w:cs="Times New Roman"/>
          <w:kern w:val="0"/>
          <w:lang w:eastAsia="hr-HR" w:bidi="ar-SA"/>
        </w:rPr>
        <w:t>. godine</w:t>
      </w:r>
      <w:r>
        <w:rPr>
          <w:rFonts w:eastAsia="Times New Roman" w:cs="Times New Roman"/>
          <w:kern w:val="0"/>
          <w:lang w:eastAsia="hr-HR" w:bidi="ar-SA"/>
        </w:rPr>
        <w:t>.</w:t>
      </w:r>
      <w:r w:rsidRPr="001C1C51">
        <w:rPr>
          <w:rFonts w:eastAsia="Times New Roman" w:cs="Times New Roman"/>
          <w:kern w:val="0"/>
          <w:lang w:eastAsia="hr-HR" w:bidi="ar-SA"/>
        </w:rPr>
        <w:t xml:space="preserve"> S obzirom na nove zakonske izmjene</w:t>
      </w:r>
      <w:r w:rsidR="007528D8">
        <w:rPr>
          <w:rFonts w:eastAsia="Times New Roman" w:cs="Times New Roman"/>
          <w:kern w:val="0"/>
          <w:lang w:eastAsia="hr-HR" w:bidi="ar-SA"/>
        </w:rPr>
        <w:t xml:space="preserve"> radi usklađivanja sa Zakonom o predškolskom odgoju i obrazovanju </w:t>
      </w:r>
      <w:r w:rsidRPr="001C1C51">
        <w:rPr>
          <w:rFonts w:eastAsia="Times New Roman" w:cs="Times New Roman"/>
          <w:kern w:val="0"/>
          <w:lang w:eastAsia="hr-HR" w:bidi="ar-SA"/>
        </w:rPr>
        <w:t xml:space="preserve"> predlaže se donošenje </w:t>
      </w:r>
      <w:r>
        <w:rPr>
          <w:rFonts w:eastAsia="Times New Roman" w:cs="Times New Roman"/>
          <w:kern w:val="0"/>
          <w:lang w:eastAsia="hr-HR" w:bidi="ar-SA"/>
        </w:rPr>
        <w:t xml:space="preserve">Odluke o izmjenama i dopunama </w:t>
      </w:r>
      <w:r w:rsidRPr="001C1C51">
        <w:rPr>
          <w:rFonts w:eastAsia="Times New Roman" w:cs="Times New Roman"/>
          <w:kern w:val="0"/>
          <w:lang w:eastAsia="hr-HR" w:bidi="ar-SA"/>
        </w:rPr>
        <w:t xml:space="preserve">Pravilnika </w:t>
      </w:r>
      <w:r w:rsidR="007528D8">
        <w:rPr>
          <w:rFonts w:eastAsia="Times New Roman" w:cs="Times New Roman"/>
          <w:kern w:val="0"/>
          <w:lang w:eastAsia="hr-HR" w:bidi="ar-SA"/>
        </w:rPr>
        <w:t>o upisu djece.</w:t>
      </w:r>
    </w:p>
    <w:p w14:paraId="41CA5140" w14:textId="77777777" w:rsidR="001C1C51" w:rsidRDefault="001C1C51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hr-HR" w:bidi="ar-SA"/>
        </w:rPr>
      </w:pPr>
    </w:p>
    <w:p w14:paraId="3733371B" w14:textId="77777777" w:rsidR="001C1C51" w:rsidRPr="001C1C51" w:rsidRDefault="001C1C51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b/>
          <w:bCs/>
          <w:kern w:val="0"/>
          <w:lang w:eastAsia="hr-HR" w:bidi="ar-SA"/>
        </w:rPr>
        <w:t>Uz članak 1.</w:t>
      </w:r>
      <w:r w:rsidRPr="001C1C51">
        <w:rPr>
          <w:rFonts w:eastAsia="Times New Roman" w:cs="Times New Roman"/>
          <w:kern w:val="0"/>
          <w:lang w:eastAsia="hr-HR" w:bidi="ar-SA"/>
        </w:rPr>
        <w:br/>
        <w:t xml:space="preserve">Izmjena se odnosi na ažuriranje popisa „Narodnih novina“ u kojima su objavljene izmjene relevantnih zakonskih i </w:t>
      </w:r>
      <w:proofErr w:type="spellStart"/>
      <w:r w:rsidRPr="001C1C51">
        <w:rPr>
          <w:rFonts w:eastAsia="Times New Roman" w:cs="Times New Roman"/>
          <w:kern w:val="0"/>
          <w:lang w:eastAsia="hr-HR" w:bidi="ar-SA"/>
        </w:rPr>
        <w:t>podzakonskih</w:t>
      </w:r>
      <w:proofErr w:type="spellEnd"/>
      <w:r w:rsidRPr="001C1C51">
        <w:rPr>
          <w:rFonts w:eastAsia="Times New Roman" w:cs="Times New Roman"/>
          <w:kern w:val="0"/>
          <w:lang w:eastAsia="hr-HR" w:bidi="ar-SA"/>
        </w:rPr>
        <w:t xml:space="preserve"> akata. Na taj se način Pravilnik formalno usklađuje s najnovijim propisima i osigurava njegova pravna ažurnost.</w:t>
      </w:r>
    </w:p>
    <w:p w14:paraId="42D5C85F" w14:textId="77777777" w:rsidR="001C1C51" w:rsidRPr="001C1C51" w:rsidRDefault="001C1C51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b/>
          <w:bCs/>
          <w:kern w:val="0"/>
          <w:lang w:eastAsia="hr-HR" w:bidi="ar-SA"/>
        </w:rPr>
        <w:t>Uz članak 2.</w:t>
      </w:r>
      <w:r w:rsidRPr="001C1C51">
        <w:rPr>
          <w:rFonts w:eastAsia="Times New Roman" w:cs="Times New Roman"/>
          <w:kern w:val="0"/>
          <w:lang w:eastAsia="hr-HR" w:bidi="ar-SA"/>
        </w:rPr>
        <w:br/>
        <w:t>Ovom izmjenom briše se odredba prema kojoj su prednost pri upisu imala djeca koja do 1. travnja tekuće godine navrše četiri godine.</w:t>
      </w:r>
    </w:p>
    <w:p w14:paraId="41032267" w14:textId="77777777" w:rsidR="001C1C51" w:rsidRPr="001C1C51" w:rsidRDefault="001C1C51" w:rsidP="001C1C51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b/>
          <w:bCs/>
          <w:kern w:val="0"/>
          <w:lang w:eastAsia="hr-HR" w:bidi="ar-SA"/>
        </w:rPr>
        <w:t>Uz članak 3.</w:t>
      </w:r>
      <w:r w:rsidRPr="001C1C51">
        <w:rPr>
          <w:rFonts w:eastAsia="Times New Roman" w:cs="Times New Roman"/>
          <w:kern w:val="0"/>
          <w:lang w:eastAsia="hr-HR" w:bidi="ar-SA"/>
        </w:rPr>
        <w:br/>
        <w:t>Izmjenom se termin „centar za socijalnu skrb“ zamjenjuje nazivom „Hrvatski zavod za socijalni rad“, sukladno reorganizaciji sustava socijalne skrbi u Republici Hrvatskoj. Radi se o terminološkom usklađivanju bez promjene sadržaja odredbe.</w:t>
      </w:r>
    </w:p>
    <w:p w14:paraId="5856AE2F" w14:textId="7FFD028D" w:rsidR="00FB3E20" w:rsidRPr="00E15E61" w:rsidRDefault="001C1C51" w:rsidP="003D3867">
      <w:pPr>
        <w:rPr>
          <w:rFonts w:eastAsia="Times New Roman" w:cs="Times New Roman"/>
          <w:kern w:val="0"/>
          <w:lang w:eastAsia="hr-HR" w:bidi="ar-SA"/>
        </w:rPr>
      </w:pPr>
      <w:r w:rsidRPr="001C1C51">
        <w:rPr>
          <w:rFonts w:eastAsia="Times New Roman" w:cs="Times New Roman"/>
          <w:b/>
          <w:bCs/>
          <w:kern w:val="0"/>
          <w:lang w:eastAsia="hr-HR" w:bidi="ar-SA"/>
        </w:rPr>
        <w:t>Uz čla</w:t>
      </w:r>
      <w:r w:rsidR="00E15E61">
        <w:rPr>
          <w:rFonts w:eastAsia="Times New Roman" w:cs="Times New Roman"/>
          <w:b/>
          <w:bCs/>
          <w:kern w:val="0"/>
          <w:lang w:eastAsia="hr-HR" w:bidi="ar-SA"/>
        </w:rPr>
        <w:t>nke 4. 5.6. 7.8. i  9.</w:t>
      </w:r>
      <w:r w:rsidRPr="001C1C51">
        <w:rPr>
          <w:rFonts w:eastAsia="Times New Roman" w:cs="Times New Roman"/>
          <w:kern w:val="0"/>
          <w:lang w:eastAsia="hr-HR" w:bidi="ar-SA"/>
        </w:rPr>
        <w:br/>
        <w:t>Izmjen</w:t>
      </w:r>
      <w:r w:rsidR="00E15E61">
        <w:rPr>
          <w:rFonts w:eastAsia="Times New Roman" w:cs="Times New Roman"/>
          <w:kern w:val="0"/>
          <w:lang w:eastAsia="hr-HR" w:bidi="ar-SA"/>
        </w:rPr>
        <w:t>a navedenih članaka vezuje se na Odluku</w:t>
      </w:r>
      <w:r w:rsidR="00A332DF">
        <w:rPr>
          <w:rFonts w:eastAsia="Times New Roman" w:cs="Times New Roman"/>
          <w:kern w:val="0"/>
          <w:lang w:eastAsia="hr-HR" w:bidi="ar-SA"/>
        </w:rPr>
        <w:t xml:space="preserve"> </w:t>
      </w:r>
      <w:r w:rsidR="003D3867">
        <w:t xml:space="preserve"> kojom se utvrđuje način financiranja redovitog programa Vrtića koju je donijelo Upravno vijeće na inicijativu Općinskog načelnika </w:t>
      </w:r>
      <w:r w:rsidR="003D3867">
        <w:rPr>
          <w:lang w:eastAsia="hr-HR"/>
        </w:rPr>
        <w:t>KLASA: 024-01/25-01/123, URBROJ: 2181-17-02-25-01 od 21. kolovoza 2025.</w:t>
      </w:r>
      <w:r w:rsidR="00E15E61">
        <w:rPr>
          <w:rFonts w:eastAsia="Times New Roman" w:cs="Times New Roman"/>
          <w:kern w:val="0"/>
          <w:lang w:eastAsia="hr-HR" w:bidi="ar-SA"/>
        </w:rPr>
        <w:t xml:space="preserve"> (Članci 29-31. Pravilnika)</w:t>
      </w:r>
    </w:p>
    <w:p w14:paraId="17153094" w14:textId="353B5BBF" w:rsidR="00A332DF" w:rsidRDefault="007E0720" w:rsidP="007E0720">
      <w:pPr>
        <w:rPr>
          <w:lang w:eastAsia="hr-HR"/>
        </w:rPr>
      </w:pPr>
      <w:r>
        <w:t xml:space="preserve">Izmjenom članka 39. propisuje se cijena i razdoblje ljetnog rada Vrtića sukladno </w:t>
      </w:r>
      <w:r w:rsidR="003D3867">
        <w:t xml:space="preserve">toj </w:t>
      </w:r>
      <w:r>
        <w:t>Odluci</w:t>
      </w:r>
      <w:r w:rsidR="003D3867">
        <w:t>.</w:t>
      </w:r>
    </w:p>
    <w:p w14:paraId="203E2A9E" w14:textId="52796B46" w:rsidR="007E0720" w:rsidRDefault="007E0720" w:rsidP="007E0720">
      <w:r>
        <w:t>Postojeća odredba o podmirenju troškova u slučaju odustajanja ostaje neizmijenjena.</w:t>
      </w:r>
    </w:p>
    <w:p w14:paraId="60045F91" w14:textId="77777777" w:rsidR="009454C0" w:rsidRDefault="009454C0" w:rsidP="007E0720"/>
    <w:sectPr w:rsidR="009454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6B7CE" w14:textId="77777777" w:rsidR="00F31416" w:rsidRDefault="00F31416" w:rsidP="005B418D">
      <w:r>
        <w:separator/>
      </w:r>
    </w:p>
  </w:endnote>
  <w:endnote w:type="continuationSeparator" w:id="0">
    <w:p w14:paraId="401B8E0E" w14:textId="77777777" w:rsidR="00F31416" w:rsidRDefault="00F31416" w:rsidP="005B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857DE" w14:textId="77777777" w:rsidR="001C1C51" w:rsidRDefault="001C1C51">
    <w:pPr>
      <w:pStyle w:val="Podnoje"/>
    </w:pPr>
  </w:p>
  <w:p w14:paraId="7A246A8B" w14:textId="77777777" w:rsidR="001C1C51" w:rsidRDefault="001C1C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4EE8A" w14:textId="77777777" w:rsidR="00F31416" w:rsidRDefault="00F31416" w:rsidP="005B418D">
      <w:r>
        <w:separator/>
      </w:r>
    </w:p>
  </w:footnote>
  <w:footnote w:type="continuationSeparator" w:id="0">
    <w:p w14:paraId="1631E09A" w14:textId="77777777" w:rsidR="00F31416" w:rsidRDefault="00F31416" w:rsidP="005B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1DB"/>
    <w:multiLevelType w:val="hybridMultilevel"/>
    <w:tmpl w:val="2C60AB82"/>
    <w:lvl w:ilvl="0" w:tplc="00000003">
      <w:numFmt w:val="bullet"/>
      <w:lvlText w:val="-"/>
      <w:lvlJc w:val="left"/>
      <w:pPr>
        <w:ind w:left="1211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104CB"/>
    <w:multiLevelType w:val="hybridMultilevel"/>
    <w:tmpl w:val="75F819C6"/>
    <w:lvl w:ilvl="0" w:tplc="3B4642B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748D2"/>
    <w:multiLevelType w:val="hybridMultilevel"/>
    <w:tmpl w:val="CF54563E"/>
    <w:lvl w:ilvl="0" w:tplc="2B469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55C"/>
    <w:multiLevelType w:val="hybridMultilevel"/>
    <w:tmpl w:val="C40A500C"/>
    <w:lvl w:ilvl="0" w:tplc="E31C5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F5485"/>
    <w:multiLevelType w:val="hybridMultilevel"/>
    <w:tmpl w:val="65F87C1C"/>
    <w:lvl w:ilvl="0" w:tplc="2B469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02FCB"/>
    <w:multiLevelType w:val="hybridMultilevel"/>
    <w:tmpl w:val="EC3E9D3E"/>
    <w:lvl w:ilvl="0" w:tplc="57FE28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00D2B"/>
    <w:multiLevelType w:val="hybridMultilevel"/>
    <w:tmpl w:val="DD5EF148"/>
    <w:lvl w:ilvl="0" w:tplc="2B469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7F5CCE"/>
    <w:multiLevelType w:val="hybridMultilevel"/>
    <w:tmpl w:val="6480F11A"/>
    <w:lvl w:ilvl="0" w:tplc="C2B675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48A3DBE"/>
    <w:multiLevelType w:val="hybridMultilevel"/>
    <w:tmpl w:val="C706E508"/>
    <w:lvl w:ilvl="0" w:tplc="2B469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1F7097"/>
    <w:multiLevelType w:val="hybridMultilevel"/>
    <w:tmpl w:val="428074DE"/>
    <w:lvl w:ilvl="0" w:tplc="9982B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C04AD"/>
    <w:multiLevelType w:val="hybridMultilevel"/>
    <w:tmpl w:val="25664176"/>
    <w:lvl w:ilvl="0" w:tplc="041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1BF0A06"/>
    <w:multiLevelType w:val="hybridMultilevel"/>
    <w:tmpl w:val="F09886FE"/>
    <w:lvl w:ilvl="0" w:tplc="A1C814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64323"/>
    <w:multiLevelType w:val="hybridMultilevel"/>
    <w:tmpl w:val="90603BE2"/>
    <w:lvl w:ilvl="0" w:tplc="E31C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87BBE"/>
    <w:multiLevelType w:val="hybridMultilevel"/>
    <w:tmpl w:val="DE2CD868"/>
    <w:lvl w:ilvl="0" w:tplc="2B469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425288"/>
    <w:multiLevelType w:val="hybridMultilevel"/>
    <w:tmpl w:val="C94042B4"/>
    <w:lvl w:ilvl="0" w:tplc="025CE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E47B2"/>
    <w:multiLevelType w:val="multilevel"/>
    <w:tmpl w:val="8A6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4"/>
  </w:num>
  <w:num w:numId="13">
    <w:abstractNumId w:val="7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CD"/>
    <w:rsid w:val="000257D3"/>
    <w:rsid w:val="00070144"/>
    <w:rsid w:val="000D615D"/>
    <w:rsid w:val="000F2A3E"/>
    <w:rsid w:val="001741D3"/>
    <w:rsid w:val="0019446E"/>
    <w:rsid w:val="001C1C1D"/>
    <w:rsid w:val="001C1C51"/>
    <w:rsid w:val="001D4E04"/>
    <w:rsid w:val="002C604F"/>
    <w:rsid w:val="002E31C7"/>
    <w:rsid w:val="002E6225"/>
    <w:rsid w:val="003D3867"/>
    <w:rsid w:val="003F117A"/>
    <w:rsid w:val="003F7D1D"/>
    <w:rsid w:val="00433ED2"/>
    <w:rsid w:val="004C1B84"/>
    <w:rsid w:val="004C4156"/>
    <w:rsid w:val="00521493"/>
    <w:rsid w:val="005B418D"/>
    <w:rsid w:val="005F1B5D"/>
    <w:rsid w:val="00655DD4"/>
    <w:rsid w:val="006868C1"/>
    <w:rsid w:val="00691AE6"/>
    <w:rsid w:val="006A10E0"/>
    <w:rsid w:val="007066AF"/>
    <w:rsid w:val="007528D8"/>
    <w:rsid w:val="00767F52"/>
    <w:rsid w:val="00786052"/>
    <w:rsid w:val="007E0720"/>
    <w:rsid w:val="007E5A05"/>
    <w:rsid w:val="00815B5E"/>
    <w:rsid w:val="008B5BCD"/>
    <w:rsid w:val="009014EA"/>
    <w:rsid w:val="00930EAF"/>
    <w:rsid w:val="009454C0"/>
    <w:rsid w:val="00974204"/>
    <w:rsid w:val="009914F5"/>
    <w:rsid w:val="009E5146"/>
    <w:rsid w:val="00A332DF"/>
    <w:rsid w:val="00A427B1"/>
    <w:rsid w:val="00AD39A2"/>
    <w:rsid w:val="00C01571"/>
    <w:rsid w:val="00D53F69"/>
    <w:rsid w:val="00E15E61"/>
    <w:rsid w:val="00E5433E"/>
    <w:rsid w:val="00F31416"/>
    <w:rsid w:val="00F32EAA"/>
    <w:rsid w:val="00F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DFB3"/>
  <w15:chartTrackingRefBased/>
  <w15:docId w15:val="{47530C13-C35E-4350-AC52-1C43F873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BC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BCD"/>
    <w:pPr>
      <w:ind w:left="720"/>
      <w:contextualSpacing/>
    </w:pPr>
    <w:rPr>
      <w:rFonts w:cs="Mangal"/>
      <w:szCs w:val="21"/>
    </w:rPr>
  </w:style>
  <w:style w:type="paragraph" w:styleId="Tijeloteksta">
    <w:name w:val="Body Text"/>
    <w:basedOn w:val="Normal"/>
    <w:link w:val="TijelotekstaChar"/>
    <w:rsid w:val="00767F5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67F52"/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B41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5B418D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B41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5B418D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StandardWeb">
    <w:name w:val="Normal (Web)"/>
    <w:basedOn w:val="Normal"/>
    <w:uiPriority w:val="99"/>
    <w:unhideWhenUsed/>
    <w:rsid w:val="00433ED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Istaknuto">
    <w:name w:val="Emphasis"/>
    <w:basedOn w:val="Zadanifontodlomka"/>
    <w:uiPriority w:val="20"/>
    <w:qFormat/>
    <w:rsid w:val="004C4156"/>
    <w:rPr>
      <w:i/>
      <w:iCs/>
    </w:rPr>
  </w:style>
  <w:style w:type="paragraph" w:styleId="Bezproreda">
    <w:name w:val="No Spacing"/>
    <w:uiPriority w:val="1"/>
    <w:qFormat/>
    <w:rsid w:val="00AD39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1C1D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C1D"/>
    <w:rPr>
      <w:rFonts w:ascii="Segoe UI" w:eastAsia="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FFD3-6E13-41FE-8855-03DDB1C5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Biokosko zvonce Tajnistvo</dc:creator>
  <cp:keywords/>
  <dc:description/>
  <cp:lastModifiedBy>DV Jezic</cp:lastModifiedBy>
  <cp:revision>3</cp:revision>
  <cp:lastPrinted>2026-05-11T08:22:00Z</cp:lastPrinted>
  <dcterms:created xsi:type="dcterms:W3CDTF">2026-05-07T09:57:00Z</dcterms:created>
  <dcterms:modified xsi:type="dcterms:W3CDTF">2026-05-11T08:24:00Z</dcterms:modified>
</cp:coreProperties>
</file>